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F725D8">
      <w:r>
        <w:t xml:space="preserve">From: </w:t>
      </w:r>
      <w:hyperlink r:id="rId4" w:history="1">
        <w:r w:rsidR="008D462E" w:rsidRPr="008D462E">
          <w:rPr>
            <w:rStyle w:val="Hyperlink"/>
            <w:sz w:val="16"/>
            <w:szCs w:val="16"/>
          </w:rPr>
          <w:t>https://off-guardian.org/2021/04/21/covids-ifr-just-keeps-dropping/</w:t>
        </w:r>
      </w:hyperlink>
    </w:p>
    <w:p w:rsidR="00726F2D" w:rsidRDefault="00726F2D">
      <w:r>
        <w:t>Date: Apr 21</w:t>
      </w:r>
      <w:proofErr w:type="gramStart"/>
      <w:r>
        <w:t>,2021</w:t>
      </w:r>
      <w:proofErr w:type="gramEnd"/>
      <w:r>
        <w:t xml:space="preserve"> </w:t>
      </w:r>
    </w:p>
    <w:p w:rsidR="00F725D8" w:rsidRPr="00F725D8" w:rsidRDefault="00F725D8" w:rsidP="00F725D8">
      <w:pPr>
        <w:shd w:val="clear" w:color="auto" w:fill="FFFFFF"/>
        <w:spacing w:after="0" w:line="240" w:lineRule="auto"/>
        <w:jc w:val="center"/>
        <w:textAlignment w:val="baseline"/>
        <w:rPr>
          <w:rFonts w:ascii="Open Sans" w:eastAsia="Times New Roman" w:hAnsi="Open Sans" w:cs="Open Sans"/>
          <w:color w:val="262B2F"/>
          <w:sz w:val="24"/>
          <w:szCs w:val="24"/>
        </w:rPr>
      </w:pPr>
      <w:r w:rsidRPr="00F725D8">
        <w:rPr>
          <w:rFonts w:ascii="Open Sans" w:eastAsia="Times New Roman" w:hAnsi="Open Sans" w:cs="Open Sans"/>
          <w:color w:val="262B2F"/>
          <w:sz w:val="24"/>
          <w:szCs w:val="24"/>
        </w:rPr>
        <w:t> </w:t>
      </w:r>
    </w:p>
    <w:p w:rsidR="00F725D8" w:rsidRPr="00F725D8" w:rsidRDefault="00F725D8" w:rsidP="00F725D8">
      <w:pPr>
        <w:shd w:val="clear" w:color="auto" w:fill="FFFFFF"/>
        <w:spacing w:after="0" w:line="240" w:lineRule="auto"/>
        <w:jc w:val="center"/>
        <w:textAlignment w:val="baseline"/>
        <w:rPr>
          <w:rFonts w:ascii="alegreya" w:eastAsia="Times New Roman" w:hAnsi="alegreya" w:cs="Open Sans"/>
          <w:color w:val="262B2F"/>
        </w:rPr>
      </w:pPr>
      <w:r w:rsidRPr="00F725D8">
        <w:rPr>
          <w:rFonts w:ascii="alegreya" w:eastAsia="Times New Roman" w:hAnsi="alegreya" w:cs="Open Sans"/>
          <w:color w:val="262B2F"/>
        </w:rPr>
        <w:t>Apr 21, 2021 </w:t>
      </w:r>
    </w:p>
    <w:p w:rsidR="00F725D8" w:rsidRPr="00F725D8" w:rsidRDefault="00257932" w:rsidP="00F725D8">
      <w:pPr>
        <w:shd w:val="clear" w:color="auto" w:fill="FFFFFF"/>
        <w:spacing w:after="0" w:line="240" w:lineRule="auto"/>
        <w:jc w:val="center"/>
        <w:textAlignment w:val="baseline"/>
        <w:rPr>
          <w:rFonts w:ascii="alegreya sans" w:eastAsia="Times New Roman" w:hAnsi="alegreya sans" w:cs="Open Sans"/>
          <w:color w:val="262B2F"/>
          <w:sz w:val="31"/>
          <w:szCs w:val="31"/>
        </w:rPr>
      </w:pPr>
      <w:hyperlink r:id="rId5" w:anchor="comments" w:history="1">
        <w:r w:rsidR="00F725D8" w:rsidRPr="00F725D8">
          <w:rPr>
            <w:rFonts w:ascii="alegreya sans" w:eastAsia="Times New Roman" w:hAnsi="alegreya sans" w:cs="Open Sans"/>
            <w:color w:val="141515"/>
            <w:sz w:val="31"/>
            <w:szCs w:val="31"/>
            <w:u w:val="single"/>
            <w:bdr w:val="none" w:sz="0" w:space="0" w:color="auto" w:frame="1"/>
          </w:rPr>
          <w:t> 90</w:t>
        </w:r>
      </w:hyperlink>
      <w:r w:rsidR="00F725D8" w:rsidRPr="00F725D8">
        <w:rPr>
          <w:rFonts w:ascii="alegreya sans" w:eastAsia="Times New Roman" w:hAnsi="alegreya sans" w:cs="Open Sans"/>
          <w:color w:val="262B2F"/>
          <w:sz w:val="31"/>
          <w:szCs w:val="31"/>
        </w:rPr>
        <w:t> </w:t>
      </w:r>
    </w:p>
    <w:p w:rsidR="00726F2D" w:rsidRDefault="00F725D8" w:rsidP="00F725D8">
      <w:pPr>
        <w:shd w:val="clear" w:color="auto" w:fill="FFFFFF"/>
        <w:spacing w:beforeAutospacing="1" w:after="0" w:afterAutospacing="1" w:line="240" w:lineRule="auto"/>
        <w:textAlignment w:val="baseline"/>
        <w:outlineLvl w:val="0"/>
        <w:rPr>
          <w:rFonts w:ascii="alegreya" w:eastAsia="Times New Roman" w:hAnsi="alegreya" w:cs="Open Sans"/>
          <w:color w:val="1A1E21"/>
          <w:kern w:val="36"/>
          <w:sz w:val="24"/>
          <w:szCs w:val="24"/>
          <w:bdr w:val="none" w:sz="0" w:space="0" w:color="auto" w:frame="1"/>
        </w:rPr>
      </w:pPr>
      <w:proofErr w:type="spellStart"/>
      <w:r w:rsidRPr="00F725D8">
        <w:rPr>
          <w:rFonts w:ascii="alegreya" w:eastAsia="Times New Roman" w:hAnsi="alegreya" w:cs="Open Sans"/>
          <w:color w:val="1A1E21"/>
          <w:kern w:val="36"/>
          <w:sz w:val="24"/>
          <w:szCs w:val="24"/>
          <w:bdr w:val="none" w:sz="0" w:space="0" w:color="auto" w:frame="1"/>
        </w:rPr>
        <w:t>Covid’s</w:t>
      </w:r>
      <w:proofErr w:type="spellEnd"/>
      <w:r w:rsidRPr="00F725D8">
        <w:rPr>
          <w:rFonts w:ascii="alegreya" w:eastAsia="Times New Roman" w:hAnsi="alegreya" w:cs="Open Sans"/>
          <w:color w:val="1A1E21"/>
          <w:kern w:val="36"/>
          <w:sz w:val="24"/>
          <w:szCs w:val="24"/>
          <w:bdr w:val="none" w:sz="0" w:space="0" w:color="auto" w:frame="1"/>
        </w:rPr>
        <w:t xml:space="preserve"> IFR just keeps DROPPING</w:t>
      </w:r>
    </w:p>
    <w:p w:rsidR="00F725D8" w:rsidRPr="00F725D8" w:rsidRDefault="00F725D8" w:rsidP="00F725D8">
      <w:pPr>
        <w:shd w:val="clear" w:color="auto" w:fill="FFFFFF"/>
        <w:spacing w:beforeAutospacing="1" w:after="0" w:afterAutospacing="1" w:line="240" w:lineRule="auto"/>
        <w:textAlignment w:val="baseline"/>
        <w:outlineLvl w:val="0"/>
        <w:rPr>
          <w:rFonts w:ascii="Open Sans" w:eastAsia="Times New Roman" w:hAnsi="Open Sans" w:cs="Open Sans"/>
          <w:b/>
          <w:bCs/>
          <w:color w:val="262B2F"/>
          <w:kern w:val="36"/>
          <w:sz w:val="24"/>
          <w:szCs w:val="24"/>
        </w:rPr>
      </w:pPr>
      <w:r w:rsidRPr="00F725D8">
        <w:rPr>
          <w:rFonts w:ascii="alegreya sans" w:eastAsia="Times New Roman" w:hAnsi="alegreya sans" w:cs="Open Sans"/>
          <w:color w:val="78797A"/>
          <w:kern w:val="36"/>
          <w:sz w:val="24"/>
          <w:szCs w:val="24"/>
          <w:bdr w:val="none" w:sz="0" w:space="0" w:color="auto" w:frame="1"/>
        </w:rPr>
        <w:t>New study says the infection fatality ratio of the “deadly virus” has fallen from 3.4% to 0.15%…that’s plummeting 95% in less than a year</w:t>
      </w:r>
    </w:p>
    <w:p w:rsidR="00F725D8" w:rsidRPr="00F725D8" w:rsidRDefault="00F725D8" w:rsidP="00F725D8">
      <w:pPr>
        <w:shd w:val="clear" w:color="auto" w:fill="FFFFFF"/>
        <w:spacing w:before="100" w:beforeAutospacing="1" w:after="100" w:afterAutospacing="1" w:line="468" w:lineRule="atLeast"/>
        <w:textAlignment w:val="baseline"/>
        <w:outlineLvl w:val="5"/>
        <w:rPr>
          <w:rFonts w:ascii="Open Sans" w:eastAsia="Times New Roman" w:hAnsi="Open Sans" w:cs="Open Sans"/>
          <w:color w:val="000102"/>
          <w:sz w:val="15"/>
          <w:szCs w:val="15"/>
        </w:rPr>
      </w:pPr>
      <w:r w:rsidRPr="00F725D8">
        <w:rPr>
          <w:rFonts w:ascii="Open Sans" w:eastAsia="Times New Roman" w:hAnsi="Open Sans" w:cs="Open Sans"/>
          <w:color w:val="000102"/>
          <w:sz w:val="15"/>
          <w:szCs w:val="15"/>
        </w:rPr>
        <w:t>Kit Knightly</w:t>
      </w:r>
    </w:p>
    <w:p w:rsidR="00F725D8" w:rsidRPr="00F725D8" w:rsidRDefault="00F725D8" w:rsidP="00F725D8">
      <w:pPr>
        <w:shd w:val="clear" w:color="auto" w:fill="FFFFFF"/>
        <w:spacing w:after="0" w:line="240" w:lineRule="auto"/>
        <w:textAlignment w:val="baseline"/>
        <w:rPr>
          <w:rFonts w:ascii="Open Sans" w:eastAsia="Times New Roman" w:hAnsi="Open Sans" w:cs="Open Sans"/>
          <w:color w:val="262B2F"/>
          <w:sz w:val="24"/>
          <w:szCs w:val="24"/>
        </w:rPr>
      </w:pPr>
      <w:r w:rsidRPr="00F725D8">
        <w:rPr>
          <w:rFonts w:ascii="Open Sans" w:eastAsia="Times New Roman" w:hAnsi="Open Sans" w:cs="Open Sans"/>
          <w:b/>
          <w:bCs/>
          <w:noProof/>
          <w:color w:val="141515"/>
          <w:sz w:val="24"/>
          <w:szCs w:val="24"/>
          <w:bdr w:val="none" w:sz="0" w:space="0" w:color="auto" w:frame="1"/>
        </w:rPr>
        <w:drawing>
          <wp:inline distT="0" distB="0" distL="0" distR="0">
            <wp:extent cx="2192780" cy="1234352"/>
            <wp:effectExtent l="0" t="0" r="0" b="4445"/>
            <wp:docPr id="1" name="Picture 1" descr="https://off-guardian.org/wp-content/medialibrary/covid-declining.gif?x3756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ff-guardian.org/wp-content/medialibrary/covid-declining.gif?x37569">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8426" cy="1248788"/>
                    </a:xfrm>
                    <a:prstGeom prst="rect">
                      <a:avLst/>
                    </a:prstGeom>
                    <a:noFill/>
                    <a:ln>
                      <a:noFill/>
                    </a:ln>
                  </pic:spPr>
                </pic:pic>
              </a:graphicData>
            </a:graphic>
          </wp:inline>
        </w:drawing>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 xml:space="preserve">With every new study, with every new paper, </w:t>
      </w:r>
      <w:r w:rsidRPr="00F725D8">
        <w:rPr>
          <w:rFonts w:ascii="alegreya" w:eastAsia="Times New Roman" w:hAnsi="alegreya" w:cs="Open Sans"/>
          <w:color w:val="262B2F"/>
          <w:sz w:val="24"/>
          <w:szCs w:val="24"/>
          <w:highlight w:val="yellow"/>
        </w:rPr>
        <w:t>the “deadly” pandemic gets less and less, well, deadly</w:t>
      </w:r>
      <w:r w:rsidRPr="00F725D8">
        <w:rPr>
          <w:rFonts w:ascii="alegreya" w:eastAsia="Times New Roman" w:hAnsi="alegreya" w:cs="Open Sans"/>
          <w:color w:val="262B2F"/>
          <w:sz w:val="24"/>
          <w:szCs w:val="24"/>
        </w:rPr>
        <w:t>. The most recent data review, </w:t>
      </w:r>
      <w:hyperlink r:id="rId8" w:tgtFrame="_blank" w:history="1">
        <w:r w:rsidRPr="00F725D8">
          <w:rPr>
            <w:rFonts w:ascii="alegreya" w:eastAsia="Times New Roman" w:hAnsi="alegreya" w:cs="Open Sans"/>
            <w:b/>
            <w:bCs/>
            <w:color w:val="64141E"/>
            <w:sz w:val="34"/>
            <w:szCs w:val="34"/>
            <w:u w:val="single"/>
            <w:bdr w:val="none" w:sz="0" w:space="0" w:color="auto" w:frame="1"/>
          </w:rPr>
          <w:t>published in late March</w:t>
        </w:r>
      </w:hyperlink>
      <w:r w:rsidRPr="00F725D8">
        <w:rPr>
          <w:rFonts w:ascii="alegreya" w:eastAsia="Times New Roman" w:hAnsi="alegreya" w:cs="Open Sans"/>
          <w:color w:val="262B2F"/>
          <w:sz w:val="24"/>
          <w:szCs w:val="24"/>
        </w:rPr>
        <w:t>, puts the infection fatality rat</w:t>
      </w:r>
      <w:r w:rsidR="005D1DC3">
        <w:rPr>
          <w:rFonts w:ascii="alegreya" w:eastAsia="Times New Roman" w:hAnsi="alegreya" w:cs="Open Sans"/>
          <w:color w:val="262B2F"/>
          <w:sz w:val="24"/>
          <w:szCs w:val="24"/>
        </w:rPr>
        <w:t>e</w:t>
      </w:r>
      <w:r w:rsidRPr="00F725D8">
        <w:rPr>
          <w:rFonts w:ascii="alegreya" w:eastAsia="Times New Roman" w:hAnsi="alegreya" w:cs="Open Sans"/>
          <w:color w:val="262B2F"/>
          <w:sz w:val="24"/>
          <w:szCs w:val="24"/>
        </w:rPr>
        <w:t xml:space="preserve"> (IFR) at 0.15%.</w:t>
      </w:r>
    </w:p>
    <w:p w:rsidR="00F725D8" w:rsidRPr="00F725D8" w:rsidRDefault="00F725D8" w:rsidP="00F725D8">
      <w:pPr>
        <w:shd w:val="clear" w:color="auto" w:fill="FFFFFF"/>
        <w:spacing w:before="100" w:beforeAutospacing="1" w:after="10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That is, once again, pretty much the same as a normal flu season.</w:t>
      </w:r>
    </w:p>
    <w:p w:rsidR="00F725D8" w:rsidRPr="00F725D8" w:rsidRDefault="00F725D8" w:rsidP="00F725D8">
      <w:pPr>
        <w:shd w:val="clear" w:color="auto" w:fill="FFFFFF"/>
        <w:spacing w:before="100" w:beforeAutospacing="1" w:after="10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 xml:space="preserve">The new paper is the work of </w:t>
      </w:r>
      <w:proofErr w:type="spellStart"/>
      <w:r w:rsidRPr="00F725D8">
        <w:rPr>
          <w:rFonts w:ascii="alegreya" w:eastAsia="Times New Roman" w:hAnsi="alegreya" w:cs="Open Sans"/>
          <w:color w:val="262B2F"/>
          <w:sz w:val="24"/>
          <w:szCs w:val="24"/>
          <w:highlight w:val="yellow"/>
        </w:rPr>
        <w:t>Dr</w:t>
      </w:r>
      <w:proofErr w:type="spellEnd"/>
      <w:r w:rsidRPr="00F725D8">
        <w:rPr>
          <w:rFonts w:ascii="alegreya" w:eastAsia="Times New Roman" w:hAnsi="alegreya" w:cs="Open Sans"/>
          <w:color w:val="262B2F"/>
          <w:sz w:val="24"/>
          <w:szCs w:val="24"/>
          <w:highlight w:val="yellow"/>
        </w:rPr>
        <w:t xml:space="preserve"> John Ioannidis</w:t>
      </w:r>
      <w:r w:rsidRPr="00F725D8">
        <w:rPr>
          <w:rFonts w:ascii="alegreya" w:eastAsia="Times New Roman" w:hAnsi="alegreya" w:cs="Open Sans"/>
          <w:color w:val="262B2F"/>
          <w:sz w:val="24"/>
          <w:szCs w:val="24"/>
        </w:rPr>
        <w:t>, whom you likely remember. He is an eminent epidemiologist and statistician who publicly urged the need for “good data” last spring.</w:t>
      </w:r>
    </w:p>
    <w:p w:rsidR="00F725D8" w:rsidRDefault="00F725D8" w:rsidP="00F725D8">
      <w:pPr>
        <w:shd w:val="clear" w:color="auto" w:fill="FFFFFF"/>
        <w:spacing w:before="100" w:beforeAutospacing="1" w:after="10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Do you remember last spring? The blissful days of never having even heard of “infection fatality ratio”? (I do. Fondly.)</w:t>
      </w:r>
    </w:p>
    <w:p w:rsidR="000A41A3" w:rsidRPr="00257932" w:rsidRDefault="000A41A3" w:rsidP="000A41A3">
      <w:pPr>
        <w:shd w:val="clear" w:color="auto" w:fill="FFFFFF"/>
        <w:spacing w:before="100" w:beforeAutospacing="1" w:after="100" w:afterAutospacing="1" w:line="504" w:lineRule="atLeast"/>
        <w:textAlignment w:val="baseline"/>
        <w:rPr>
          <w:rFonts w:ascii="alegreya" w:eastAsia="Times New Roman" w:hAnsi="alegreya" w:cs="Open Sans"/>
          <w:color w:val="FF66FF"/>
          <w:sz w:val="20"/>
          <w:szCs w:val="20"/>
        </w:rPr>
      </w:pPr>
      <w:r w:rsidRPr="00257932">
        <w:rPr>
          <w:rFonts w:ascii="alegreya" w:eastAsia="Times New Roman" w:hAnsi="alegreya" w:cs="Open Sans"/>
          <w:color w:val="FF66FF"/>
          <w:sz w:val="20"/>
          <w:szCs w:val="20"/>
        </w:rPr>
        <w:t xml:space="preserve">[ Is it possible that the subject term of this very well done essay on what I think is Infection Fatality Rate first got </w:t>
      </w:r>
      <w:proofErr w:type="spellStart"/>
      <w:r w:rsidRPr="00257932">
        <w:rPr>
          <w:rFonts w:ascii="alegreya" w:eastAsia="Times New Roman" w:hAnsi="alegreya" w:cs="Open Sans"/>
          <w:color w:val="FF66FF"/>
          <w:sz w:val="20"/>
          <w:szCs w:val="20"/>
        </w:rPr>
        <w:t>typoed</w:t>
      </w:r>
      <w:proofErr w:type="spellEnd"/>
      <w:r w:rsidRPr="00257932">
        <w:rPr>
          <w:rFonts w:ascii="alegreya" w:eastAsia="Times New Roman" w:hAnsi="alegreya" w:cs="Open Sans"/>
          <w:color w:val="FF66FF"/>
          <w:sz w:val="20"/>
          <w:szCs w:val="20"/>
        </w:rPr>
        <w:t xml:space="preserve"> into 'Infection Fatality Ratio'  and then Bowdlerized into 4 instances thereof?!</w:t>
      </w:r>
      <w:r w:rsidRPr="00257932">
        <w:rPr>
          <w:rFonts w:ascii="alegreya" w:eastAsia="Times New Roman" w:hAnsi="alegreya" w:cs="Open Sans"/>
          <w:color w:val="FF66FF"/>
          <w:sz w:val="20"/>
          <w:szCs w:val="20"/>
        </w:rPr>
        <w:br/>
        <w:t xml:space="preserve">Or perhaps are these two term are synonymous?   And, since the phases of testing the US vaccines are undergoing for eventual FDA approval are all about  </w:t>
      </w:r>
      <w:hyperlink r:id="rId9" w:history="1">
        <w:r w:rsidRPr="00257932">
          <w:rPr>
            <w:rStyle w:val="Hyperlink"/>
            <w:rFonts w:ascii="alegreya" w:eastAsia="Times New Roman" w:hAnsi="alegreya" w:cs="Open Sans"/>
            <w:color w:val="FF66FF"/>
            <w:sz w:val="20"/>
            <w:szCs w:val="20"/>
          </w:rPr>
          <w:t>Primary Efficacy Endpoints</w:t>
        </w:r>
      </w:hyperlink>
      <w:r w:rsidRPr="00257932">
        <w:rPr>
          <w:rFonts w:ascii="alegreya" w:eastAsia="Times New Roman" w:hAnsi="alegreya" w:cs="Open Sans"/>
          <w:color w:val="FF66FF"/>
          <w:sz w:val="20"/>
          <w:szCs w:val="20"/>
        </w:rPr>
        <w:t xml:space="preserve"> and about </w:t>
      </w:r>
      <w:hyperlink r:id="rId10" w:history="1">
        <w:r w:rsidRPr="00257932">
          <w:rPr>
            <w:rStyle w:val="Hyperlink"/>
            <w:rFonts w:ascii="alegreya" w:eastAsia="Times New Roman" w:hAnsi="alegreya" w:cs="Open Sans"/>
            <w:color w:val="FF66FF"/>
            <w:sz w:val="20"/>
            <w:szCs w:val="20"/>
          </w:rPr>
          <w:t>Case Fatality Rate</w:t>
        </w:r>
      </w:hyperlink>
      <w:r w:rsidRPr="00257932">
        <w:rPr>
          <w:rFonts w:ascii="alegreya" w:eastAsia="Times New Roman" w:hAnsi="alegreya" w:cs="Open Sans"/>
          <w:color w:val="FF66FF"/>
          <w:sz w:val="20"/>
          <w:szCs w:val="20"/>
        </w:rPr>
        <w:t xml:space="preserve">s , how does all that relate to the IFR for which this paper by Kit Knightly has garnered over 400 </w:t>
      </w:r>
      <w:bookmarkStart w:id="0" w:name="_GoBack"/>
      <w:bookmarkEnd w:id="0"/>
      <w:r w:rsidRPr="00257932">
        <w:rPr>
          <w:rFonts w:ascii="alegreya" w:eastAsia="Times New Roman" w:hAnsi="alegreya" w:cs="Open Sans"/>
          <w:color w:val="FF66FF"/>
          <w:sz w:val="20"/>
          <w:szCs w:val="20"/>
        </w:rPr>
        <w:t>comments? ]</w:t>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The phrase really rose to prominence last year, after the World Health Organization (WHO) announced the IFR of the scary new virus </w:t>
      </w:r>
      <w:hyperlink r:id="rId11" w:tgtFrame="_blank" w:history="1">
        <w:r w:rsidRPr="00F725D8">
          <w:rPr>
            <w:rFonts w:ascii="alegreya" w:eastAsia="Times New Roman" w:hAnsi="alegreya" w:cs="Open Sans"/>
            <w:b/>
            <w:bCs/>
            <w:color w:val="64141E"/>
            <w:sz w:val="34"/>
            <w:szCs w:val="34"/>
            <w:u w:val="single"/>
            <w:bdr w:val="none" w:sz="0" w:space="0" w:color="auto" w:frame="1"/>
          </w:rPr>
          <w:t>was 3.4%</w:t>
        </w:r>
      </w:hyperlink>
      <w:r w:rsidRPr="00F725D8">
        <w:rPr>
          <w:rFonts w:ascii="alegreya" w:eastAsia="Times New Roman" w:hAnsi="alegreya" w:cs="Open Sans"/>
          <w:color w:val="262B2F"/>
          <w:sz w:val="24"/>
          <w:szCs w:val="24"/>
        </w:rPr>
        <w:t>.</w:t>
      </w:r>
    </w:p>
    <w:p w:rsidR="00F725D8" w:rsidRPr="00F725D8" w:rsidRDefault="00F725D8" w:rsidP="00F725D8">
      <w:pPr>
        <w:shd w:val="clear" w:color="auto" w:fill="FFFFFF"/>
        <w:spacing w:before="100" w:beforeAutospacing="1" w:after="10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This is not, in and of itself, especially high. But it is significantly higher than most cold/flu viruses.</w:t>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Around the same time, somebody (or multiple somebodies) actually </w:t>
      </w:r>
      <w:hyperlink r:id="rId12" w:tgtFrame="_blank" w:history="1">
        <w:r w:rsidRPr="00F725D8">
          <w:rPr>
            <w:rFonts w:ascii="alegreya" w:eastAsia="Times New Roman" w:hAnsi="alegreya" w:cs="Open Sans"/>
            <w:b/>
            <w:bCs/>
            <w:color w:val="64141E"/>
            <w:sz w:val="34"/>
            <w:szCs w:val="34"/>
            <w:u w:val="single"/>
            <w:bdr w:val="none" w:sz="0" w:space="0" w:color="auto" w:frame="1"/>
          </w:rPr>
          <w:t>edited the Wikipedia page of the Spanish Flu</w:t>
        </w:r>
      </w:hyperlink>
      <w:r w:rsidRPr="00F725D8">
        <w:rPr>
          <w:rFonts w:ascii="alegreya" w:eastAsia="Times New Roman" w:hAnsi="alegreya" w:cs="Open Sans"/>
          <w:color w:val="262B2F"/>
          <w:sz w:val="24"/>
          <w:szCs w:val="24"/>
        </w:rPr>
        <w:t>, to change </w:t>
      </w:r>
      <w:r w:rsidRPr="00F725D8">
        <w:rPr>
          <w:rFonts w:ascii="alegreya sans" w:eastAsia="Times New Roman" w:hAnsi="alegreya sans" w:cs="Open Sans"/>
          <w:i/>
          <w:iCs/>
          <w:color w:val="262B2F"/>
          <w:sz w:val="34"/>
          <w:szCs w:val="34"/>
          <w:bdr w:val="none" w:sz="0" w:space="0" w:color="auto" w:frame="1"/>
        </w:rPr>
        <w:t>its</w:t>
      </w:r>
      <w:r w:rsidRPr="00F725D8">
        <w:rPr>
          <w:rFonts w:ascii="alegreya" w:eastAsia="Times New Roman" w:hAnsi="alegreya" w:cs="Open Sans"/>
          <w:color w:val="262B2F"/>
          <w:sz w:val="24"/>
          <w:szCs w:val="24"/>
        </w:rPr>
        <w:t> IFR and make it seem like Covid was just as dangerous. Who did this remains a mystery, although why has become fairly obvious.</w:t>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highlight w:val="yellow"/>
        </w:rPr>
        <w:t>At the time, many experts</w:t>
      </w:r>
      <w:r w:rsidRPr="00F725D8">
        <w:rPr>
          <w:rFonts w:ascii="alegreya" w:eastAsia="Times New Roman" w:hAnsi="alegreya" w:cs="Open Sans"/>
          <w:color w:val="262B2F"/>
          <w:sz w:val="24"/>
          <w:szCs w:val="24"/>
        </w:rPr>
        <w:t xml:space="preserve"> (such as those listed in our </w:t>
      </w:r>
      <w:hyperlink r:id="rId13" w:tgtFrame="_blank" w:history="1">
        <w:r w:rsidRPr="00F725D8">
          <w:rPr>
            <w:rFonts w:ascii="alegreya" w:eastAsia="Times New Roman" w:hAnsi="alegreya" w:cs="Open Sans"/>
            <w:b/>
            <w:bCs/>
            <w:color w:val="64141E"/>
            <w:sz w:val="34"/>
            <w:szCs w:val="34"/>
            <w:u w:val="single"/>
            <w:bdr w:val="none" w:sz="0" w:space="0" w:color="auto" w:frame="1"/>
          </w:rPr>
          <w:t>12 Experts</w:t>
        </w:r>
      </w:hyperlink>
      <w:r w:rsidRPr="00F725D8">
        <w:rPr>
          <w:rFonts w:ascii="alegreya" w:eastAsia="Times New Roman" w:hAnsi="alegreya" w:cs="Open Sans"/>
          <w:color w:val="262B2F"/>
          <w:sz w:val="24"/>
          <w:szCs w:val="24"/>
        </w:rPr>
        <w:t xml:space="preserve"> article) </w:t>
      </w:r>
      <w:r w:rsidRPr="00F725D8">
        <w:rPr>
          <w:rFonts w:ascii="alegreya" w:eastAsia="Times New Roman" w:hAnsi="alegreya" w:cs="Open Sans"/>
          <w:color w:val="262B2F"/>
          <w:sz w:val="24"/>
          <w:szCs w:val="24"/>
          <w:highlight w:val="yellow"/>
        </w:rPr>
        <w:t>predicted the </w:t>
      </w:r>
      <w:r w:rsidRPr="00F725D8">
        <w:rPr>
          <w:rFonts w:ascii="alegreya sans" w:eastAsia="Times New Roman" w:hAnsi="alegreya sans" w:cs="Open Sans"/>
          <w:i/>
          <w:iCs/>
          <w:color w:val="262B2F"/>
          <w:sz w:val="34"/>
          <w:szCs w:val="34"/>
          <w:highlight w:val="yellow"/>
          <w:bdr w:val="none" w:sz="0" w:space="0" w:color="auto" w:frame="1"/>
        </w:rPr>
        <w:t>actual</w:t>
      </w:r>
      <w:r w:rsidRPr="00F725D8">
        <w:rPr>
          <w:rFonts w:ascii="alegreya" w:eastAsia="Times New Roman" w:hAnsi="alegreya" w:cs="Open Sans"/>
          <w:color w:val="262B2F"/>
          <w:sz w:val="24"/>
          <w:szCs w:val="24"/>
          <w:highlight w:val="yellow"/>
        </w:rPr>
        <w:t> IFR of “Covid” would be much, much lower than the WHO’s estimate</w:t>
      </w:r>
      <w:r w:rsidRPr="00F725D8">
        <w:rPr>
          <w:rFonts w:ascii="alegreya" w:eastAsia="Times New Roman" w:hAnsi="alegreya" w:cs="Open Sans"/>
          <w:color w:val="262B2F"/>
          <w:sz w:val="24"/>
          <w:szCs w:val="24"/>
        </w:rPr>
        <w:t>, and that this would become clear as new data were gathered.</w:t>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proofErr w:type="spellStart"/>
      <w:r w:rsidRPr="00F725D8">
        <w:rPr>
          <w:rFonts w:ascii="alegreya" w:eastAsia="Times New Roman" w:hAnsi="alegreya" w:cs="Open Sans"/>
          <w:color w:val="262B2F"/>
          <w:sz w:val="24"/>
          <w:szCs w:val="24"/>
        </w:rPr>
        <w:t>Dr</w:t>
      </w:r>
      <w:proofErr w:type="spellEnd"/>
      <w:r w:rsidRPr="00F725D8">
        <w:rPr>
          <w:rFonts w:ascii="alegreya" w:eastAsia="Times New Roman" w:hAnsi="alegreya" w:cs="Open Sans"/>
          <w:color w:val="262B2F"/>
          <w:sz w:val="24"/>
          <w:szCs w:val="24"/>
        </w:rPr>
        <w:t xml:space="preserve"> John Ioannidis was one of the most vocal on this point, he was featured on our list and was also the first interview in the Perspectives on the Pandemic series. All the way along he has urged the need for </w:t>
      </w:r>
      <w:hyperlink r:id="rId14" w:tgtFrame="_blank" w:history="1">
        <w:r w:rsidRPr="00F725D8">
          <w:rPr>
            <w:rFonts w:ascii="alegreya" w:eastAsia="Times New Roman" w:hAnsi="alegreya" w:cs="Open Sans"/>
            <w:b/>
            <w:bCs/>
            <w:color w:val="64141E"/>
            <w:sz w:val="34"/>
            <w:szCs w:val="34"/>
            <w:u w:val="single"/>
            <w:bdr w:val="none" w:sz="0" w:space="0" w:color="auto" w:frame="1"/>
          </w:rPr>
          <w:t>cool heads and good data</w:t>
        </w:r>
      </w:hyperlink>
      <w:r w:rsidRPr="00F725D8">
        <w:rPr>
          <w:rFonts w:ascii="alegreya" w:eastAsia="Times New Roman" w:hAnsi="alegreya" w:cs="Open Sans"/>
          <w:color w:val="262B2F"/>
          <w:sz w:val="24"/>
          <w:szCs w:val="24"/>
        </w:rPr>
        <w:t>. His first a study, last April, found the </w:t>
      </w:r>
      <w:hyperlink r:id="rId15" w:tgtFrame="_blank" w:history="1">
        <w:r w:rsidRPr="00F725D8">
          <w:rPr>
            <w:rFonts w:ascii="alegreya" w:eastAsia="Times New Roman" w:hAnsi="alegreya" w:cs="Open Sans"/>
            <w:b/>
            <w:bCs/>
            <w:color w:val="64141E"/>
            <w:sz w:val="34"/>
            <w:szCs w:val="34"/>
            <w:u w:val="single"/>
            <w:bdr w:val="none" w:sz="0" w:space="0" w:color="auto" w:frame="1"/>
          </w:rPr>
          <w:t>REAL IFR of Covid19 was 0.27%</w:t>
        </w:r>
      </w:hyperlink>
      <w:r w:rsidRPr="00F725D8">
        <w:rPr>
          <w:rFonts w:ascii="alegreya" w:eastAsia="Times New Roman" w:hAnsi="alegreya" w:cs="Open Sans"/>
          <w:color w:val="262B2F"/>
          <w:sz w:val="24"/>
          <w:szCs w:val="24"/>
        </w:rPr>
        <w:t xml:space="preserve">. Then </w:t>
      </w:r>
      <w:r w:rsidRPr="00F725D8">
        <w:rPr>
          <w:rFonts w:ascii="alegreya" w:eastAsia="Times New Roman" w:hAnsi="alegreya" w:cs="Open Sans"/>
          <w:color w:val="262B2F"/>
          <w:sz w:val="24"/>
          <w:szCs w:val="24"/>
          <w:highlight w:val="yellow"/>
        </w:rPr>
        <w:t>he did another in October that found it may be even lower at 0.2%</w:t>
      </w:r>
      <w:r w:rsidRPr="00F725D8">
        <w:rPr>
          <w:rFonts w:ascii="alegreya" w:eastAsia="Times New Roman" w:hAnsi="alegreya" w:cs="Open Sans"/>
          <w:color w:val="262B2F"/>
          <w:sz w:val="24"/>
          <w:szCs w:val="24"/>
        </w:rPr>
        <w:t>.</w:t>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 xml:space="preserve">And </w:t>
      </w:r>
      <w:r w:rsidRPr="00F725D8">
        <w:rPr>
          <w:rFonts w:ascii="alegreya" w:eastAsia="Times New Roman" w:hAnsi="alegreya" w:cs="Open Sans"/>
          <w:color w:val="262B2F"/>
          <w:sz w:val="24"/>
          <w:szCs w:val="24"/>
          <w:highlight w:val="yellow"/>
        </w:rPr>
        <w:t>now, this most recent study </w:t>
      </w:r>
      <w:hyperlink r:id="rId16" w:tgtFrame="_blank" w:history="1">
        <w:r w:rsidRPr="00F725D8">
          <w:rPr>
            <w:rFonts w:ascii="alegreya" w:eastAsia="Times New Roman" w:hAnsi="alegreya" w:cs="Open Sans"/>
            <w:b/>
            <w:bCs/>
            <w:color w:val="64141E"/>
            <w:sz w:val="34"/>
            <w:szCs w:val="34"/>
            <w:highlight w:val="yellow"/>
            <w:u w:val="single"/>
            <w:bdr w:val="none" w:sz="0" w:space="0" w:color="auto" w:frame="1"/>
          </w:rPr>
          <w:t>found 0.15%</w:t>
        </w:r>
      </w:hyperlink>
      <w:r w:rsidRPr="00F725D8">
        <w:rPr>
          <w:rFonts w:ascii="alegreya" w:eastAsia="Times New Roman" w:hAnsi="alegreya" w:cs="Open Sans"/>
          <w:color w:val="262B2F"/>
          <w:sz w:val="24"/>
          <w:szCs w:val="24"/>
          <w:highlight w:val="yellow"/>
        </w:rPr>
        <w:t>. Right in line with seasonal influenza</w:t>
      </w:r>
      <w:r w:rsidRPr="00F725D8">
        <w:rPr>
          <w:rFonts w:ascii="alegreya" w:eastAsia="Times New Roman" w:hAnsi="alegreya" w:cs="Open Sans"/>
          <w:color w:val="262B2F"/>
          <w:sz w:val="24"/>
          <w:szCs w:val="24"/>
        </w:rPr>
        <w:t xml:space="preserve"> </w:t>
      </w:r>
      <w:r w:rsidRPr="00F725D8">
        <w:rPr>
          <w:rFonts w:ascii="alegreya" w:eastAsia="Times New Roman" w:hAnsi="alegreya" w:cs="Open Sans"/>
          <w:color w:val="FF0000"/>
          <w:sz w:val="24"/>
          <w:szCs w:val="24"/>
        </w:rPr>
        <w:t>(which has, conveniently enough, </w:t>
      </w:r>
      <w:hyperlink r:id="rId17" w:tgtFrame="_blank" w:history="1">
        <w:r w:rsidRPr="00F725D8">
          <w:rPr>
            <w:rFonts w:ascii="alegreya" w:eastAsia="Times New Roman" w:hAnsi="alegreya" w:cs="Open Sans"/>
            <w:b/>
            <w:bCs/>
            <w:color w:val="FF0000"/>
            <w:sz w:val="34"/>
            <w:szCs w:val="34"/>
            <w:u w:val="single"/>
            <w:bdr w:val="none" w:sz="0" w:space="0" w:color="auto" w:frame="1"/>
          </w:rPr>
          <w:t>dropped off the face of the planet</w:t>
        </w:r>
      </w:hyperlink>
      <w:r w:rsidRPr="00F725D8">
        <w:rPr>
          <w:rFonts w:ascii="alegreya" w:eastAsia="Times New Roman" w:hAnsi="alegreya" w:cs="Open Sans"/>
          <w:color w:val="FF0000"/>
          <w:sz w:val="24"/>
          <w:szCs w:val="24"/>
        </w:rPr>
        <w:t>).</w:t>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FF0000"/>
          <w:sz w:val="24"/>
          <w:szCs w:val="24"/>
        </w:rPr>
        <w:t>That’s a reduction of 95% of the WHO’s estimate, in less than a year.</w:t>
      </w:r>
      <w:r w:rsidRPr="00F725D8">
        <w:rPr>
          <w:rFonts w:ascii="alegreya" w:eastAsia="Times New Roman" w:hAnsi="alegreya" w:cs="Open Sans"/>
          <w:color w:val="262B2F"/>
          <w:sz w:val="24"/>
          <w:szCs w:val="24"/>
        </w:rPr>
        <w:t xml:space="preserve"> It’s also right along the same lines as the WHO’s (accidental) admission, made last October, that around 10% of the world had likely been exposed to the virus, </w:t>
      </w:r>
      <w:hyperlink r:id="rId18" w:tgtFrame="_blank" w:history="1">
        <w:r w:rsidRPr="00F725D8">
          <w:rPr>
            <w:rFonts w:ascii="alegreya" w:eastAsia="Times New Roman" w:hAnsi="alegreya" w:cs="Open Sans"/>
            <w:b/>
            <w:bCs/>
            <w:color w:val="64141E"/>
            <w:sz w:val="34"/>
            <w:szCs w:val="34"/>
            <w:u w:val="single"/>
            <w:bdr w:val="none" w:sz="0" w:space="0" w:color="auto" w:frame="1"/>
          </w:rPr>
          <w:t>rendering an IFR of roughly 0.14%</w:t>
        </w:r>
      </w:hyperlink>
      <w:r w:rsidRPr="00F725D8">
        <w:rPr>
          <w:rFonts w:ascii="alegreya" w:eastAsia="Times New Roman" w:hAnsi="alegreya" w:cs="Open Sans"/>
          <w:color w:val="262B2F"/>
          <w:sz w:val="24"/>
          <w:szCs w:val="24"/>
        </w:rPr>
        <w:t>.</w:t>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And remember to bear in mind the </w:t>
      </w:r>
      <w:hyperlink r:id="rId19" w:tgtFrame="_blank" w:history="1">
        <w:r w:rsidRPr="00F725D8">
          <w:rPr>
            <w:rFonts w:ascii="alegreya" w:eastAsia="Times New Roman" w:hAnsi="alegreya" w:cs="Open Sans"/>
            <w:b/>
            <w:bCs/>
            <w:color w:val="64141E"/>
            <w:sz w:val="34"/>
            <w:szCs w:val="34"/>
            <w:u w:val="single"/>
            <w:bdr w:val="none" w:sz="0" w:space="0" w:color="auto" w:frame="1"/>
          </w:rPr>
          <w:t>ridiculous way national governments collate their so-called “Covid deaths”</w:t>
        </w:r>
      </w:hyperlink>
      <w:r w:rsidRPr="00F725D8">
        <w:rPr>
          <w:rFonts w:ascii="alegreya" w:eastAsia="Times New Roman" w:hAnsi="alegreya" w:cs="Open Sans"/>
          <w:color w:val="262B2F"/>
          <w:sz w:val="24"/>
          <w:szCs w:val="24"/>
        </w:rPr>
        <w:t>. Even with the official death statistics being </w:t>
      </w:r>
      <w:hyperlink r:id="rId20" w:tgtFrame="_blank" w:history="1">
        <w:r w:rsidRPr="00F725D8">
          <w:rPr>
            <w:rFonts w:ascii="alegreya" w:eastAsia="Times New Roman" w:hAnsi="alegreya" w:cs="Open Sans"/>
            <w:b/>
            <w:bCs/>
            <w:color w:val="64141E"/>
            <w:sz w:val="34"/>
            <w:szCs w:val="34"/>
            <w:u w:val="single"/>
            <w:bdr w:val="none" w:sz="0" w:space="0" w:color="auto" w:frame="1"/>
          </w:rPr>
          <w:t>“substantial overestimates”</w:t>
        </w:r>
      </w:hyperlink>
      <w:r w:rsidRPr="00F725D8">
        <w:rPr>
          <w:rFonts w:ascii="alegreya" w:eastAsia="Times New Roman" w:hAnsi="alegreya" w:cs="Open Sans"/>
          <w:color w:val="262B2F"/>
          <w:sz w:val="24"/>
          <w:szCs w:val="24"/>
        </w:rPr>
        <w:t> the IFR is still low. Very low.</w:t>
      </w:r>
    </w:p>
    <w:p w:rsidR="00F725D8" w:rsidRPr="00F725D8" w:rsidRDefault="00F725D8" w:rsidP="00F725D8">
      <w:pPr>
        <w:shd w:val="clear" w:color="auto" w:fill="FFFFFF"/>
        <w:spacing w:before="100" w:beforeAutospacing="1" w:after="10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Now, let’s couch this with all the usual disclaimers: Yes, the virus may not ever have been isolated, and thus has not as yet been proven to exist. And yes, even supposing it does exist, it has not been proven to cause the disease known as “Covid19”.</w:t>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But, increasingly, the distinction between </w:t>
      </w:r>
      <w:r w:rsidRPr="00F725D8">
        <w:rPr>
          <w:rFonts w:ascii="alegreya sans" w:eastAsia="Times New Roman" w:hAnsi="alegreya sans" w:cs="Open Sans"/>
          <w:i/>
          <w:iCs/>
          <w:color w:val="262B2F"/>
          <w:sz w:val="34"/>
          <w:szCs w:val="34"/>
          <w:bdr w:val="none" w:sz="0" w:space="0" w:color="auto" w:frame="1"/>
        </w:rPr>
        <w:t>“no virus”</w:t>
      </w:r>
      <w:r w:rsidRPr="00F725D8">
        <w:rPr>
          <w:rFonts w:ascii="alegreya" w:eastAsia="Times New Roman" w:hAnsi="alegreya" w:cs="Open Sans"/>
          <w:color w:val="262B2F"/>
          <w:sz w:val="24"/>
          <w:szCs w:val="24"/>
        </w:rPr>
        <w:t> and </w:t>
      </w:r>
      <w:r w:rsidRPr="00F725D8">
        <w:rPr>
          <w:rFonts w:ascii="alegreya sans" w:eastAsia="Times New Roman" w:hAnsi="alegreya sans" w:cs="Open Sans"/>
          <w:i/>
          <w:iCs/>
          <w:color w:val="262B2F"/>
          <w:sz w:val="34"/>
          <w:szCs w:val="34"/>
          <w:bdr w:val="none" w:sz="0" w:space="0" w:color="auto" w:frame="1"/>
        </w:rPr>
        <w:t>“a virus that isn’t dangerous” </w:t>
      </w:r>
      <w:r w:rsidRPr="00F725D8">
        <w:rPr>
          <w:rFonts w:ascii="alegreya" w:eastAsia="Times New Roman" w:hAnsi="alegreya" w:cs="Open Sans"/>
          <w:color w:val="262B2F"/>
          <w:sz w:val="24"/>
          <w:szCs w:val="24"/>
        </w:rPr>
        <w:t>seems entirely moot, doesn’t it?</w:t>
      </w:r>
    </w:p>
    <w:p w:rsidR="00F725D8" w:rsidRPr="00F725D8" w:rsidRDefault="00F725D8" w:rsidP="00F725D8">
      <w:pPr>
        <w:shd w:val="clear" w:color="auto" w:fill="FFFFFF"/>
        <w:spacing w:beforeAutospacing="1" w:after="0" w:afterAutospacing="1" w:line="504" w:lineRule="atLeast"/>
        <w:textAlignment w:val="baseline"/>
        <w:rPr>
          <w:rFonts w:ascii="alegreya" w:eastAsia="Times New Roman" w:hAnsi="alegreya" w:cs="Open Sans"/>
          <w:color w:val="262B2F"/>
          <w:sz w:val="24"/>
          <w:szCs w:val="24"/>
        </w:rPr>
      </w:pPr>
      <w:r w:rsidRPr="00F725D8">
        <w:rPr>
          <w:rFonts w:ascii="alegreya" w:eastAsia="Times New Roman" w:hAnsi="alegreya" w:cs="Open Sans"/>
          <w:color w:val="262B2F"/>
          <w:sz w:val="24"/>
          <w:szCs w:val="24"/>
        </w:rPr>
        <w:t>As the real IFR of Covid is revealed to be lower (and lower, </w:t>
      </w:r>
      <w:hyperlink r:id="rId21" w:tgtFrame="_blank" w:history="1">
        <w:r w:rsidRPr="00F725D8">
          <w:rPr>
            <w:rFonts w:ascii="alegreya" w:eastAsia="Times New Roman" w:hAnsi="alegreya" w:cs="Open Sans"/>
            <w:b/>
            <w:bCs/>
            <w:color w:val="64141E"/>
            <w:sz w:val="34"/>
            <w:szCs w:val="34"/>
            <w:u w:val="single"/>
            <w:bdr w:val="none" w:sz="0" w:space="0" w:color="auto" w:frame="1"/>
          </w:rPr>
          <w:t>and lower</w:t>
        </w:r>
      </w:hyperlink>
      <w:r w:rsidRPr="00F725D8">
        <w:rPr>
          <w:rFonts w:ascii="alegreya" w:eastAsia="Times New Roman" w:hAnsi="alegreya" w:cs="Open Sans"/>
          <w:color w:val="262B2F"/>
          <w:sz w:val="24"/>
          <w:szCs w:val="24"/>
        </w:rPr>
        <w:t>) than the original estimates, it moves further and further into line with the basic background risk of just being alive.</w:t>
      </w:r>
    </w:p>
    <w:p w:rsidR="00F725D8" w:rsidRPr="00F725D8" w:rsidRDefault="00F725D8" w:rsidP="00F725D8">
      <w:pPr>
        <w:shd w:val="clear" w:color="auto" w:fill="FFFFFF"/>
        <w:spacing w:before="100" w:beforeAutospacing="1" w:after="100" w:afterAutospacing="1" w:line="504" w:lineRule="atLeast"/>
        <w:textAlignment w:val="baseline"/>
        <w:rPr>
          <w:rFonts w:ascii="alegreya" w:eastAsia="Times New Roman" w:hAnsi="alegreya" w:cs="Open Sans"/>
          <w:b/>
          <w:color w:val="262B2F"/>
          <w:sz w:val="24"/>
          <w:szCs w:val="24"/>
        </w:rPr>
      </w:pPr>
      <w:r w:rsidRPr="00F725D8">
        <w:rPr>
          <w:rFonts w:ascii="alegreya" w:eastAsia="Times New Roman" w:hAnsi="alegreya" w:cs="Open Sans"/>
          <w:b/>
          <w:color w:val="262B2F"/>
          <w:sz w:val="24"/>
          <w:szCs w:val="24"/>
        </w:rPr>
        <w:t>Still, don’t forget to take that experimental gene-therapy “vaccine”. We don’t know if they’re completely safe yet, because long-term trials won’t finish for two years, and the technology has never been used on humans before, but still…you’ve only got a 99.85% chance of survival without it.</w:t>
      </w:r>
    </w:p>
    <w:p w:rsidR="00F725D8" w:rsidRDefault="00F725D8"/>
    <w:sectPr w:rsidR="00F72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legreya">
    <w:altName w:val="Times New Roman"/>
    <w:panose1 w:val="00000000000000000000"/>
    <w:charset w:val="00"/>
    <w:family w:val="roman"/>
    <w:notTrueType/>
    <w:pitch w:val="default"/>
  </w:font>
  <w:font w:name="alegreya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D8"/>
    <w:rsid w:val="000A41A3"/>
    <w:rsid w:val="00257932"/>
    <w:rsid w:val="003037F3"/>
    <w:rsid w:val="004F3A02"/>
    <w:rsid w:val="005D1DC3"/>
    <w:rsid w:val="00726F2D"/>
    <w:rsid w:val="008D462E"/>
    <w:rsid w:val="00F7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26DA4-F92D-40A6-A300-0A284C16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25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F725D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5D8"/>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F725D8"/>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F725D8"/>
    <w:rPr>
      <w:color w:val="0000FF"/>
      <w:u w:val="single"/>
    </w:rPr>
  </w:style>
  <w:style w:type="character" w:customStyle="1" w:styleId="the-title">
    <w:name w:val="the-title"/>
    <w:basedOn w:val="DefaultParagraphFont"/>
    <w:rsid w:val="00F725D8"/>
  </w:style>
  <w:style w:type="character" w:customStyle="1" w:styleId="Subtitle1">
    <w:name w:val="Subtitle1"/>
    <w:basedOn w:val="DefaultParagraphFont"/>
    <w:rsid w:val="00F725D8"/>
  </w:style>
  <w:style w:type="paragraph" w:customStyle="1" w:styleId="dropcap">
    <w:name w:val="dropcap"/>
    <w:basedOn w:val="Normal"/>
    <w:rsid w:val="00F725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25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25D8"/>
    <w:rPr>
      <w:i/>
      <w:iCs/>
    </w:rPr>
  </w:style>
  <w:style w:type="character" w:styleId="FollowedHyperlink">
    <w:name w:val="FollowedHyperlink"/>
    <w:basedOn w:val="DefaultParagraphFont"/>
    <w:uiPriority w:val="99"/>
    <w:semiHidden/>
    <w:unhideWhenUsed/>
    <w:rsid w:val="005D1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528321">
      <w:bodyDiv w:val="1"/>
      <w:marLeft w:val="0"/>
      <w:marRight w:val="0"/>
      <w:marTop w:val="0"/>
      <w:marBottom w:val="0"/>
      <w:divBdr>
        <w:top w:val="none" w:sz="0" w:space="0" w:color="auto"/>
        <w:left w:val="none" w:sz="0" w:space="0" w:color="auto"/>
        <w:bottom w:val="none" w:sz="0" w:space="0" w:color="auto"/>
        <w:right w:val="none" w:sz="0" w:space="0" w:color="auto"/>
      </w:divBdr>
      <w:divsChild>
        <w:div w:id="672682834">
          <w:marLeft w:val="0"/>
          <w:marRight w:val="0"/>
          <w:marTop w:val="0"/>
          <w:marBottom w:val="0"/>
          <w:divBdr>
            <w:top w:val="none" w:sz="0" w:space="0" w:color="auto"/>
            <w:left w:val="none" w:sz="0" w:space="0" w:color="auto"/>
            <w:bottom w:val="none" w:sz="0" w:space="0" w:color="auto"/>
            <w:right w:val="none" w:sz="0" w:space="0" w:color="auto"/>
          </w:divBdr>
          <w:divsChild>
            <w:div w:id="434525211">
              <w:marLeft w:val="0"/>
              <w:marRight w:val="0"/>
              <w:marTop w:val="0"/>
              <w:marBottom w:val="0"/>
              <w:divBdr>
                <w:top w:val="none" w:sz="0" w:space="0" w:color="auto"/>
                <w:left w:val="none" w:sz="0" w:space="0" w:color="auto"/>
                <w:bottom w:val="none" w:sz="0" w:space="0" w:color="auto"/>
                <w:right w:val="none" w:sz="0" w:space="0" w:color="auto"/>
              </w:divBdr>
            </w:div>
            <w:div w:id="845902764">
              <w:marLeft w:val="0"/>
              <w:marRight w:val="0"/>
              <w:marTop w:val="0"/>
              <w:marBottom w:val="0"/>
              <w:divBdr>
                <w:top w:val="none" w:sz="0" w:space="0" w:color="auto"/>
                <w:left w:val="none" w:sz="0" w:space="0" w:color="auto"/>
                <w:bottom w:val="none" w:sz="0" w:space="0" w:color="auto"/>
                <w:right w:val="none" w:sz="0" w:space="0" w:color="auto"/>
              </w:divBdr>
            </w:div>
          </w:divsChild>
        </w:div>
        <w:div w:id="33785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epdf/10.1111/eci.13554" TargetMode="External"/><Relationship Id="rId13" Type="http://schemas.openxmlformats.org/officeDocument/2006/relationships/hyperlink" Target="https://off-guardian.org/2020/03/24/12-experts-questioning-the-coronavirus-panic/" TargetMode="External"/><Relationship Id="rId18" Type="http://schemas.openxmlformats.org/officeDocument/2006/relationships/hyperlink" Target="https://off-guardian.org/2020/10/08/who-accidentally-confirms-covid-is-no-more-dangerous-than-flu/" TargetMode="External"/><Relationship Id="rId3" Type="http://schemas.openxmlformats.org/officeDocument/2006/relationships/webSettings" Target="webSettings.xml"/><Relationship Id="rId21" Type="http://schemas.openxmlformats.org/officeDocument/2006/relationships/hyperlink" Target="https://off-guardian.org/2020/05/23/coronavirus-fact-check-5-infection-fatality-ratio-update/" TargetMode="External"/><Relationship Id="rId7" Type="http://schemas.openxmlformats.org/officeDocument/2006/relationships/image" Target="media/image1.gif"/><Relationship Id="rId12" Type="http://schemas.openxmlformats.org/officeDocument/2006/relationships/hyperlink" Target="https://off-guardian.org/2020/03/09/wikipedia-slashes-spanish-flu-death-rate/" TargetMode="External"/><Relationship Id="rId17" Type="http://schemas.openxmlformats.org/officeDocument/2006/relationships/hyperlink" Target="https://www.healthline.com/health-news/why-the-flu-season-basically-disappeared-this-year" TargetMode="External"/><Relationship Id="rId2" Type="http://schemas.openxmlformats.org/officeDocument/2006/relationships/settings" Target="settings.xml"/><Relationship Id="rId16" Type="http://schemas.openxmlformats.org/officeDocument/2006/relationships/hyperlink" Target="https://onlinelibrary.wiley.com/doi/epdf/10.1111/eci.13554" TargetMode="External"/><Relationship Id="rId20" Type="http://schemas.openxmlformats.org/officeDocument/2006/relationships/hyperlink" Target="https://off-guardian.org/2020/04/05/covid19-death-figures-a-substantial-over-estimate/" TargetMode="External"/><Relationship Id="rId1" Type="http://schemas.openxmlformats.org/officeDocument/2006/relationships/styles" Target="styles.xml"/><Relationship Id="rId6" Type="http://schemas.openxmlformats.org/officeDocument/2006/relationships/hyperlink" Target="https://off-guardian.org/wp-content/medialibrary/covid-declining.gif?x37569" TargetMode="External"/><Relationship Id="rId11" Type="http://schemas.openxmlformats.org/officeDocument/2006/relationships/hyperlink" Target="https://www.cnbc.com/2020/03/03/who-says-coronavirus-death-rate-is-3point4percent-globally-higher-than-previously-thought.html" TargetMode="External"/><Relationship Id="rId5" Type="http://schemas.openxmlformats.org/officeDocument/2006/relationships/hyperlink" Target="https://off-guardian.org/2021/04/21/covids-ifr-just-keeps-dropping/" TargetMode="External"/><Relationship Id="rId15" Type="http://schemas.openxmlformats.org/officeDocument/2006/relationships/hyperlink" Target="https://www.medrxiv.org/content/10.1101/2020.05.13.20101253v1" TargetMode="External"/><Relationship Id="rId23" Type="http://schemas.openxmlformats.org/officeDocument/2006/relationships/theme" Target="theme/theme1.xml"/><Relationship Id="rId10" Type="http://schemas.openxmlformats.org/officeDocument/2006/relationships/hyperlink" Target="https://en.wikipedia.org/wiki/Case_fatality_rate" TargetMode="External"/><Relationship Id="rId19" Type="http://schemas.openxmlformats.org/officeDocument/2006/relationships/hyperlink" Target="https://off-guardian.org/2020/03/23/italy-only-12-of-covid19-deaths-list-covid19-as-cause/" TargetMode="External"/><Relationship Id="rId4" Type="http://schemas.openxmlformats.org/officeDocument/2006/relationships/hyperlink" Target="https://off-guardian.org/2021/04/21/covids-ifr-just-keeps-dropping/" TargetMode="External"/><Relationship Id="rId9" Type="http://schemas.openxmlformats.org/officeDocument/2006/relationships/hyperlink" Target="file:///C:\Data\History\Current%20History\2020%20Notable\Covid-19%20Coronavirus%20Pandemic\Dual%20Use,%20DURC,%20USDA%20Federal%20Select%20Agents\Gain-Of-Function%20research\20210221%20Synthetic%20mRNA%20Covid%20vaccines%20Risk-Benefit%20%20xcerpt%20re%20PRIMARY%20EFFICACY%20ENDPOINT.htm" TargetMode="External"/><Relationship Id="rId14" Type="http://schemas.openxmlformats.org/officeDocument/2006/relationships/hyperlink" Target="https://www.statnews.com/2020/03/17/a-fiasco-in-the-making-as-the-coronavirus-pandemic-takes-hold-we-are-making-decisions-without-reliable-dat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1223</TotalTime>
  <Pages>1</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2021-04-21T18:57:00Z</dcterms:created>
  <dcterms:modified xsi:type="dcterms:W3CDTF">2021-04-22T15:43:00Z</dcterms:modified>
</cp:coreProperties>
</file>